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F755" w14:textId="77777777" w:rsidR="00640A62" w:rsidRDefault="00003DD7" w:rsidP="00D35C4D">
      <w:pPr>
        <w:pStyle w:val="Datumbrev"/>
      </w:pPr>
      <w:bookmarkStart w:id="0" w:name="_GoBack"/>
      <w:bookmarkEnd w:id="0"/>
      <w:r>
        <w:t>19.10 2023</w:t>
      </w:r>
    </w:p>
    <w:p w14:paraId="7869651F" w14:textId="77777777" w:rsidR="00D35C4D" w:rsidRPr="00D35C4D" w:rsidRDefault="00D35C4D" w:rsidP="00D35C4D">
      <w:pPr>
        <w:pStyle w:val="Brdtextbrev"/>
      </w:pPr>
    </w:p>
    <w:p w14:paraId="7E59502B" w14:textId="77777777" w:rsidR="00003DD7" w:rsidRDefault="00003DD7" w:rsidP="00003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color w:val="333333"/>
          <w:sz w:val="52"/>
          <w:szCs w:val="52"/>
          <w:lang w:val="sv-SE"/>
        </w:rPr>
        <w:t>Kort info om ljusbehandlning</w:t>
      </w:r>
      <w:r>
        <w:rPr>
          <w:rStyle w:val="eop"/>
          <w:rFonts w:ascii="Georgia" w:hAnsi="Georgia" w:cs="Segoe UI"/>
          <w:color w:val="333333"/>
          <w:sz w:val="52"/>
          <w:szCs w:val="52"/>
        </w:rPr>
        <w:t> </w:t>
      </w:r>
    </w:p>
    <w:p w14:paraId="43656FD7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333333"/>
        </w:rPr>
        <w:t> </w:t>
      </w:r>
    </w:p>
    <w:p w14:paraId="25806C70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333333"/>
        </w:rPr>
        <w:t> </w:t>
      </w:r>
    </w:p>
    <w:p w14:paraId="4ACCDCA7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color w:val="333333"/>
          <w:lang w:val="sv-SE"/>
        </w:rPr>
        <w:t>Ljusbehandling</w:t>
      </w:r>
      <w:r>
        <w:rPr>
          <w:rStyle w:val="normaltextrun"/>
          <w:rFonts w:ascii="Georgia" w:hAnsi="Georgia" w:cs="Segoe UI"/>
          <w:color w:val="333333"/>
          <w:lang w:val="sv-SE"/>
        </w:rPr>
        <w:t xml:space="preserve"> (UVB ljusbehandling) kompletterar den medicinska vården vid flera hudsjukdomar såsom atopiskt eksem, psoriasis och lichen (rödlave). Den ges även mot ljuskänslighet, nässelutslag och klåda.</w:t>
      </w:r>
      <w:r>
        <w:rPr>
          <w:rStyle w:val="normaltextrun"/>
          <w:color w:val="333333"/>
          <w:lang w:val="sv-SE"/>
        </w:rPr>
        <w:t>  </w:t>
      </w:r>
      <w:r>
        <w:rPr>
          <w:rStyle w:val="normaltextrun"/>
          <w:rFonts w:ascii="Georgia" w:hAnsi="Georgia" w:cs="Segoe UI"/>
          <w:color w:val="333333"/>
          <w:lang w:val="sv-SE"/>
        </w:rPr>
        <w:t>Den är en lindrande behandling.</w:t>
      </w:r>
      <w:r>
        <w:rPr>
          <w:rStyle w:val="eop"/>
          <w:rFonts w:ascii="Georgia" w:hAnsi="Georgia" w:cs="Segoe UI"/>
          <w:color w:val="333333"/>
        </w:rPr>
        <w:t> </w:t>
      </w:r>
    </w:p>
    <w:p w14:paraId="3039D5F3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333333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Ljusbehandlingen grundar sig på ultraviolett strålning, som påverkar hudcellernas ämnesomsättning och dämpar inflammationen i huden.</w:t>
      </w:r>
      <w:r>
        <w:rPr>
          <w:rStyle w:val="normaltextrun"/>
          <w:color w:val="333333"/>
          <w:lang w:val="sv-SE"/>
        </w:rPr>
        <w:t> </w:t>
      </w:r>
      <w:r>
        <w:rPr>
          <w:rStyle w:val="eop"/>
          <w:rFonts w:ascii="Georgia" w:hAnsi="Georgia" w:cs="Segoe UI"/>
          <w:color w:val="333333"/>
        </w:rPr>
        <w:t> </w:t>
      </w:r>
    </w:p>
    <w:p w14:paraId="35D1989B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D8372B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333333"/>
        </w:rPr>
      </w:pPr>
      <w:r>
        <w:rPr>
          <w:rStyle w:val="normaltextrun"/>
          <w:rFonts w:ascii="Georgia" w:hAnsi="Georgia" w:cs="Segoe UI"/>
          <w:color w:val="333333"/>
          <w:u w:val="single"/>
          <w:lang w:val="sv-SE"/>
        </w:rPr>
        <w:t>Läkaren ordinerar ljusbehandlingen</w:t>
      </w:r>
      <w:r>
        <w:rPr>
          <w:rStyle w:val="normaltextrun"/>
          <w:rFonts w:ascii="Georgia" w:hAnsi="Georgia" w:cs="Segoe UI"/>
          <w:color w:val="333333"/>
          <w:lang w:val="sv-SE"/>
        </w:rPr>
        <w:t>. </w:t>
      </w:r>
      <w:r>
        <w:rPr>
          <w:rStyle w:val="eop"/>
          <w:rFonts w:ascii="Georgia" w:hAnsi="Georgia" w:cs="Segoe UI"/>
          <w:color w:val="333333"/>
        </w:rPr>
        <w:t> </w:t>
      </w:r>
    </w:p>
    <w:p w14:paraId="35C943B0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369354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333333"/>
        </w:rPr>
      </w:pPr>
      <w:r>
        <w:rPr>
          <w:rStyle w:val="normaltextrun"/>
          <w:rFonts w:ascii="Georgia" w:hAnsi="Georgia" w:cs="Segoe UI"/>
          <w:b/>
          <w:bCs/>
          <w:color w:val="333333"/>
          <w:lang w:val="sv-SE"/>
        </w:rPr>
        <w:t>Behandlingen planeras</w:t>
      </w:r>
      <w:r>
        <w:rPr>
          <w:rStyle w:val="normaltextrun"/>
          <w:rFonts w:ascii="Georgia" w:hAnsi="Georgia" w:cs="Segoe UI"/>
          <w:color w:val="333333"/>
          <w:lang w:val="sv-SE"/>
        </w:rPr>
        <w:t xml:space="preserve"> individuellt. Vid behandlingen tas i beaktande patientens hudtyp samt eventuell medicinering. Ljuset ges i liten dos i början och ökas beroende på hudens reaktion. UVB- behandlingens effekt är som störst om den ges regelbundet, 15-25 gånger. Varje behandlingsserie är läkarordinerad. </w:t>
      </w:r>
      <w:r>
        <w:rPr>
          <w:rStyle w:val="normaltextrun"/>
          <w:color w:val="333333"/>
          <w:lang w:val="sv-SE"/>
        </w:rPr>
        <w:t> </w:t>
      </w:r>
      <w:r>
        <w:rPr>
          <w:rStyle w:val="normaltextrun"/>
          <w:rFonts w:ascii="Georgia" w:hAnsi="Georgia" w:cs="Segoe UI"/>
          <w:color w:val="333333"/>
          <w:lang w:val="sv-SE"/>
        </w:rPr>
        <w:t>Maxdos per livstid är 200 gånger. </w:t>
      </w:r>
    </w:p>
    <w:p w14:paraId="19BEAF92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623467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333333"/>
        </w:rPr>
      </w:pPr>
      <w:r>
        <w:rPr>
          <w:rStyle w:val="normaltextrun"/>
          <w:rFonts w:ascii="Georgia" w:hAnsi="Georgia" w:cs="Segoe UI"/>
          <w:b/>
          <w:bCs/>
          <w:color w:val="333333"/>
          <w:lang w:val="sv-SE"/>
        </w:rPr>
        <w:t>Vid behandlingsbesöket</w:t>
      </w:r>
      <w:r>
        <w:rPr>
          <w:rStyle w:val="normaltextrun"/>
          <w:b/>
          <w:bCs/>
          <w:color w:val="333333"/>
          <w:lang w:val="sv-SE"/>
        </w:rPr>
        <w:t> </w:t>
      </w:r>
      <w:r>
        <w:rPr>
          <w:rStyle w:val="eop"/>
          <w:rFonts w:ascii="Georgia" w:hAnsi="Georgia" w:cs="Segoe UI"/>
          <w:color w:val="333333"/>
        </w:rPr>
        <w:t> </w:t>
      </w:r>
    </w:p>
    <w:p w14:paraId="29812E62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DD2CB5" w14:textId="77777777" w:rsid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Informera läkaren och vårdpersonal om alla mediciner ni använder.</w:t>
      </w:r>
      <w:r>
        <w:rPr>
          <w:rStyle w:val="normaltextrun"/>
          <w:color w:val="333333"/>
          <w:lang w:val="sv-SE"/>
        </w:rPr>
        <w:t> </w:t>
      </w:r>
      <w:r>
        <w:rPr>
          <w:rStyle w:val="eop"/>
          <w:rFonts w:ascii="Georgia" w:hAnsi="Georgia" w:cs="Segoe UI"/>
          <w:color w:val="333333"/>
        </w:rPr>
        <w:t> </w:t>
      </w:r>
    </w:p>
    <w:p w14:paraId="4F09040E" w14:textId="77777777" w:rsid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Man får använda bassalvor före ljusbehandling.</w:t>
      </w:r>
      <w:r>
        <w:rPr>
          <w:rStyle w:val="normaltextrun"/>
          <w:color w:val="333333"/>
          <w:lang w:val="sv-SE"/>
        </w:rPr>
        <w:t> </w:t>
      </w:r>
      <w:r>
        <w:rPr>
          <w:rStyle w:val="normaltextrun"/>
          <w:rFonts w:ascii="Georgia" w:hAnsi="Georgia" w:cs="Segoe UI"/>
          <w:color w:val="333333"/>
          <w:lang w:val="sv-SE"/>
        </w:rPr>
        <w:t xml:space="preserve"> Kortisonsalvor smörjes efter behandlingen är gjord för dagen.</w:t>
      </w:r>
      <w:r>
        <w:rPr>
          <w:rStyle w:val="eop"/>
          <w:rFonts w:ascii="Georgia" w:hAnsi="Georgia" w:cs="Segoe UI"/>
          <w:color w:val="333333"/>
        </w:rPr>
        <w:t> </w:t>
      </w:r>
    </w:p>
    <w:p w14:paraId="27ED60EF" w14:textId="77777777" w:rsid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Behandlingen har en uttorkande effekt på huden, därför är det nödvändigt att smörja sig med fuktighetsbevarande salvor under och efter behandlingen.</w:t>
      </w:r>
      <w:r>
        <w:rPr>
          <w:rStyle w:val="eop"/>
          <w:rFonts w:ascii="Georgia" w:hAnsi="Georgia" w:cs="Segoe UI"/>
          <w:color w:val="333333"/>
        </w:rPr>
        <w:t> </w:t>
      </w:r>
    </w:p>
    <w:p w14:paraId="58AC6E1D" w14:textId="77777777" w:rsid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Använd inte makeup, rakvatten, parfymer eller deodorant innan ljusbehandlingen, eftersom ovannämnda kemikalier kan i samband med ljusbehandlingen irritera och missfärga huden.</w:t>
      </w:r>
      <w:r>
        <w:rPr>
          <w:rStyle w:val="normaltextrun"/>
          <w:color w:val="333333"/>
          <w:lang w:val="sv-SE"/>
        </w:rPr>
        <w:t> </w:t>
      </w:r>
      <w:r>
        <w:rPr>
          <w:rStyle w:val="eop"/>
          <w:rFonts w:ascii="Georgia" w:hAnsi="Georgia" w:cs="Segoe UI"/>
          <w:color w:val="333333"/>
        </w:rPr>
        <w:t> </w:t>
      </w:r>
    </w:p>
    <w:p w14:paraId="6A093EB3" w14:textId="77777777" w:rsid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Djuprengöring av kosmetolog får inte ske föregående dag eller samma dag som ljusbehandling ges.</w:t>
      </w:r>
      <w:r>
        <w:rPr>
          <w:rStyle w:val="normaltextrun"/>
          <w:color w:val="333333"/>
          <w:lang w:val="sv-SE"/>
        </w:rPr>
        <w:t> </w:t>
      </w:r>
      <w:r>
        <w:rPr>
          <w:rStyle w:val="eop"/>
          <w:rFonts w:ascii="Georgia" w:hAnsi="Georgia" w:cs="Segoe UI"/>
          <w:color w:val="333333"/>
        </w:rPr>
        <w:t> </w:t>
      </w:r>
    </w:p>
    <w:p w14:paraId="7FB75601" w14:textId="77777777" w:rsid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Kontaktlinser bör tas bort eller så förstärks skyddsglasögonen med aluminiumfolie.</w:t>
      </w:r>
      <w:r>
        <w:rPr>
          <w:rStyle w:val="normaltextrun"/>
          <w:color w:val="333333"/>
          <w:lang w:val="sv-SE"/>
        </w:rPr>
        <w:t> </w:t>
      </w:r>
      <w:r>
        <w:rPr>
          <w:rStyle w:val="eop"/>
          <w:rFonts w:ascii="Georgia" w:hAnsi="Georgia" w:cs="Segoe UI"/>
          <w:color w:val="333333"/>
        </w:rPr>
        <w:t> </w:t>
      </w:r>
    </w:p>
    <w:p w14:paraId="376B63AB" w14:textId="77777777" w:rsid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Män som går i ljusbehandling bör skydda könsorganen under behandlingen.</w:t>
      </w:r>
      <w:r>
        <w:rPr>
          <w:rStyle w:val="normaltextrun"/>
          <w:color w:val="333333"/>
          <w:lang w:val="sv-SE"/>
        </w:rPr>
        <w:t> </w:t>
      </w:r>
      <w:r>
        <w:rPr>
          <w:rStyle w:val="eop"/>
          <w:rFonts w:ascii="Georgia" w:hAnsi="Georgia" w:cs="Segoe UI"/>
          <w:color w:val="333333"/>
        </w:rPr>
        <w:t> </w:t>
      </w:r>
    </w:p>
    <w:p w14:paraId="2DDB61FA" w14:textId="77777777" w:rsid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Ljusbehandling ges inte åt alkoholpåverkade personer.</w:t>
      </w:r>
      <w:r>
        <w:rPr>
          <w:rStyle w:val="normaltextrun"/>
          <w:color w:val="333333"/>
          <w:lang w:val="sv-SE"/>
        </w:rPr>
        <w:t> </w:t>
      </w:r>
      <w:r>
        <w:rPr>
          <w:rStyle w:val="eop"/>
          <w:rFonts w:ascii="Georgia" w:hAnsi="Georgia" w:cs="Segoe UI"/>
          <w:color w:val="333333"/>
        </w:rPr>
        <w:t> </w:t>
      </w:r>
    </w:p>
    <w:p w14:paraId="544A78E7" w14:textId="77777777" w:rsidR="00003DD7" w:rsidRPr="00003DD7" w:rsidRDefault="00003DD7" w:rsidP="00003D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Georgia" w:hAnsi="Georgia" w:cs="Segoe UI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Solarium är förbjudet att använda under pågående ljusbehandlingsperiod.</w:t>
      </w:r>
      <w:r>
        <w:rPr>
          <w:rStyle w:val="normaltextrun"/>
          <w:color w:val="333333"/>
          <w:lang w:val="sv-SE"/>
        </w:rPr>
        <w:t>  </w:t>
      </w:r>
      <w:r>
        <w:rPr>
          <w:rStyle w:val="eop"/>
          <w:rFonts w:ascii="Georgia" w:hAnsi="Georgia" w:cs="Segoe UI"/>
          <w:color w:val="333333"/>
        </w:rPr>
        <w:t> </w:t>
      </w:r>
    </w:p>
    <w:p w14:paraId="480D21E4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333333"/>
          <w:lang w:val="sv-SE"/>
        </w:rPr>
      </w:pPr>
    </w:p>
    <w:p w14:paraId="3AD9F7DA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</w:p>
    <w:p w14:paraId="57063FBC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333333"/>
        </w:rPr>
        <w:t> </w:t>
      </w:r>
    </w:p>
    <w:p w14:paraId="25C7EB76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333333"/>
        </w:rPr>
        <w:t> </w:t>
      </w:r>
    </w:p>
    <w:p w14:paraId="01A0D162" w14:textId="77777777" w:rsidR="00003DD7" w:rsidRDefault="00003DD7" w:rsidP="00003D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  <w:lang w:val="sv-SE"/>
        </w:rPr>
        <w:t>Vid förhinder meddela per telefon 5355. Uteblivet besök debiteras med 50 €.</w:t>
      </w:r>
      <w:r>
        <w:rPr>
          <w:rStyle w:val="eop"/>
          <w:rFonts w:ascii="Georgia" w:hAnsi="Georgia" w:cs="Segoe UI"/>
          <w:color w:val="333333"/>
        </w:rPr>
        <w:t> </w:t>
      </w:r>
    </w:p>
    <w:p w14:paraId="118D42F8" w14:textId="77777777" w:rsidR="00640A62" w:rsidRPr="00D35C4D" w:rsidRDefault="00003DD7" w:rsidP="00003DD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Georgia" w:hAnsi="Georgia" w:cs="Segoe UI"/>
          <w:color w:val="333333"/>
          <w:lang w:val="sv-SE"/>
        </w:rPr>
        <w:t>Ljusbehandlingen bokas för dig måndag, onsdag och fredag kl: ____________</w:t>
      </w:r>
      <w:r>
        <w:rPr>
          <w:rStyle w:val="eop"/>
          <w:rFonts w:ascii="Georgia" w:hAnsi="Georgia" w:cs="Segoe UI"/>
          <w:color w:val="333333"/>
        </w:rPr>
        <w:t> </w:t>
      </w:r>
    </w:p>
    <w:sectPr w:rsidR="00640A62" w:rsidRPr="00D35C4D" w:rsidSect="00640A62">
      <w:headerReference w:type="first" r:id="rId10"/>
      <w:footerReference w:type="first" r:id="rId11"/>
      <w:pgSz w:w="11906" w:h="16838"/>
      <w:pgMar w:top="1417" w:right="1417" w:bottom="1417" w:left="1417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0A69" w14:textId="77777777" w:rsidR="00DE5909" w:rsidRDefault="00DE5909">
      <w:r>
        <w:separator/>
      </w:r>
    </w:p>
  </w:endnote>
  <w:endnote w:type="continuationSeparator" w:id="0">
    <w:p w14:paraId="4012438C" w14:textId="77777777" w:rsidR="00DE5909" w:rsidRDefault="00DE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ACEFE" w14:textId="77777777" w:rsidR="00640A62" w:rsidRPr="00640A62" w:rsidRDefault="00640A62" w:rsidP="00640A62">
    <w:pPr>
      <w:pStyle w:val="Sidfot"/>
      <w:pBdr>
        <w:top w:val="single" w:sz="18" w:space="1" w:color="8EBE96"/>
      </w:pBdr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 Semibold" w:hAnsi="Open Sans Semibold" w:cs="Open Sans Semibold"/>
        <w:sz w:val="8"/>
      </w:rPr>
    </w:pPr>
  </w:p>
  <w:p w14:paraId="3183BB9E" w14:textId="77777777" w:rsidR="00640A62" w:rsidRPr="00005A76" w:rsidRDefault="00640A62" w:rsidP="00640A62">
    <w:pPr>
      <w:pStyle w:val="Sidfot"/>
      <w:pBdr>
        <w:top w:val="single" w:sz="18" w:space="1" w:color="8EBE96"/>
      </w:pBdr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 Semibold" w:hAnsi="Open Sans Semibold" w:cs="Open Sans Semibold"/>
        <w:sz w:val="16"/>
      </w:rPr>
    </w:pPr>
    <w:r w:rsidRPr="00005A76">
      <w:rPr>
        <w:rFonts w:ascii="Open Sans Semibold" w:hAnsi="Open Sans Semibold" w:cs="Open Sans Semibold"/>
        <w:sz w:val="16"/>
      </w:rPr>
      <w:t>Postadress</w:t>
    </w:r>
    <w:r w:rsidRPr="00005A76">
      <w:rPr>
        <w:rFonts w:ascii="Open Sans Semibold" w:hAnsi="Open Sans Semibold" w:cs="Open Sans Semibold"/>
        <w:sz w:val="16"/>
      </w:rPr>
      <w:tab/>
      <w:t>Besöksadress</w:t>
    </w:r>
    <w:r w:rsidRPr="00005A76">
      <w:rPr>
        <w:rFonts w:ascii="Open Sans Semibold" w:hAnsi="Open Sans Semibold" w:cs="Open Sans Semibold"/>
        <w:sz w:val="16"/>
      </w:rPr>
      <w:tab/>
      <w:t>Telefon</w:t>
    </w:r>
    <w:r w:rsidRPr="00005A76">
      <w:rPr>
        <w:rFonts w:ascii="Open Sans Semibold" w:hAnsi="Open Sans Semibold" w:cs="Open Sans Semibold"/>
        <w:sz w:val="16"/>
      </w:rPr>
      <w:tab/>
      <w:t>Telefax</w:t>
    </w:r>
    <w:r w:rsidRPr="00005A76">
      <w:rPr>
        <w:rFonts w:ascii="Open Sans Semibold" w:hAnsi="Open Sans Semibold" w:cs="Open Sans Semibold"/>
        <w:sz w:val="16"/>
      </w:rPr>
      <w:tab/>
      <w:t>E-post</w:t>
    </w:r>
    <w:r w:rsidRPr="00005A76">
      <w:rPr>
        <w:rFonts w:ascii="Open Sans Semibold" w:hAnsi="Open Sans Semibold" w:cs="Open Sans Semibold"/>
        <w:sz w:val="16"/>
      </w:rPr>
      <w:tab/>
      <w:t>Webb</w:t>
    </w:r>
    <w:r w:rsidRPr="00005A76">
      <w:rPr>
        <w:rFonts w:ascii="Open Sans Semibold" w:hAnsi="Open Sans Semibold" w:cs="Open Sans Semibold"/>
        <w:sz w:val="16"/>
      </w:rPr>
      <w:tab/>
    </w:r>
  </w:p>
  <w:p w14:paraId="25C171F8" w14:textId="77777777" w:rsidR="00640A62" w:rsidRPr="00005A76" w:rsidRDefault="00640A62" w:rsidP="00640A62">
    <w:pPr>
      <w:pStyle w:val="Sidfot"/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 w:rsidRPr="00005A76">
      <w:rPr>
        <w:rFonts w:ascii="Open Sans" w:hAnsi="Open Sans" w:cs="Open Sans"/>
        <w:sz w:val="16"/>
        <w:szCs w:val="16"/>
      </w:rPr>
      <w:t>Centralförvaltning</w:t>
    </w:r>
    <w:r w:rsidRPr="00005A76">
      <w:rPr>
        <w:rFonts w:ascii="Open Sans" w:hAnsi="Open Sans" w:cs="Open Sans"/>
        <w:sz w:val="16"/>
        <w:szCs w:val="16"/>
      </w:rPr>
      <w:tab/>
      <w:t>Doktorsvägen</w:t>
    </w:r>
    <w:r w:rsidRPr="00005A76">
      <w:rPr>
        <w:rFonts w:ascii="Open Sans" w:hAnsi="Open Sans" w:cs="Open Sans"/>
        <w:sz w:val="16"/>
        <w:szCs w:val="16"/>
      </w:rPr>
      <w:tab/>
      <w:t>vxl (018) 5355</w:t>
    </w:r>
    <w:r w:rsidRPr="00005A76">
      <w:rPr>
        <w:rFonts w:ascii="Open Sans" w:hAnsi="Open Sans" w:cs="Open Sans"/>
        <w:sz w:val="16"/>
        <w:szCs w:val="16"/>
      </w:rPr>
      <w:tab/>
      <w:t>(018) 538 533</w:t>
    </w:r>
    <w:r w:rsidRPr="00005A76">
      <w:rPr>
        <w:rFonts w:ascii="Open Sans" w:hAnsi="Open Sans" w:cs="Open Sans"/>
        <w:sz w:val="16"/>
        <w:szCs w:val="16"/>
      </w:rPr>
      <w:tab/>
      <w:t>förnamn.efternamn@ahs.ax</w:t>
    </w:r>
    <w:r w:rsidRPr="00005A76">
      <w:rPr>
        <w:rFonts w:ascii="Open Sans" w:hAnsi="Open Sans" w:cs="Open Sans"/>
        <w:sz w:val="16"/>
        <w:szCs w:val="16"/>
      </w:rPr>
      <w:tab/>
    </w:r>
    <w:hyperlink r:id="rId1" w:history="1">
      <w:r w:rsidR="003E55B2" w:rsidRPr="003E55B2">
        <w:rPr>
          <w:rStyle w:val="Hyperlnk"/>
          <w:rFonts w:ascii="Open Sans" w:hAnsi="Open Sans" w:cs="Open Sans"/>
          <w:color w:val="auto"/>
          <w:sz w:val="16"/>
          <w:szCs w:val="16"/>
          <w:u w:val="none"/>
        </w:rPr>
        <w:t>www.ahs.ax</w:t>
      </w:r>
    </w:hyperlink>
  </w:p>
  <w:p w14:paraId="093DFB35" w14:textId="77777777" w:rsidR="00640A62" w:rsidRPr="00005A76" w:rsidRDefault="003E55B2" w:rsidP="003E55B2">
    <w:pPr>
      <w:pStyle w:val="Sidfot"/>
      <w:tabs>
        <w:tab w:val="clear" w:pos="4536"/>
        <w:tab w:val="clear" w:pos="9072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PB 1091</w:t>
    </w:r>
    <w:r>
      <w:rPr>
        <w:rFonts w:ascii="Open Sans" w:hAnsi="Open Sans" w:cs="Open Sans"/>
        <w:sz w:val="16"/>
        <w:szCs w:val="16"/>
      </w:rPr>
      <w:tab/>
    </w:r>
    <w:hyperlink r:id="rId2" w:history="1">
      <w:r w:rsidR="00640A62" w:rsidRPr="00005A76">
        <w:rPr>
          <w:rStyle w:val="Hyperlnk"/>
          <w:rFonts w:ascii="Open Sans" w:hAnsi="Open Sans" w:cs="Open Sans"/>
          <w:color w:val="auto"/>
          <w:sz w:val="16"/>
          <w:szCs w:val="16"/>
          <w:u w:val="none"/>
        </w:rPr>
        <w:t>info@ahs.ax</w:t>
      </w:r>
    </w:hyperlink>
  </w:p>
  <w:p w14:paraId="29DAD801" w14:textId="77777777" w:rsidR="00640A62" w:rsidRPr="00640A62" w:rsidRDefault="00640A62" w:rsidP="00640A62">
    <w:pPr>
      <w:pStyle w:val="Sidfot"/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 w:rsidRPr="00005A76">
      <w:rPr>
        <w:rFonts w:ascii="Open Sans" w:hAnsi="Open Sans" w:cs="Open Sans"/>
        <w:sz w:val="16"/>
        <w:szCs w:val="16"/>
      </w:rPr>
      <w:t>AX-22111 MARIEHAMN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0D937" w14:textId="77777777" w:rsidR="00DE5909" w:rsidRDefault="00DE5909">
      <w:r>
        <w:separator/>
      </w:r>
    </w:p>
  </w:footnote>
  <w:footnote w:type="continuationSeparator" w:id="0">
    <w:p w14:paraId="53B16F9A" w14:textId="77777777" w:rsidR="00DE5909" w:rsidRDefault="00DE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DE765" w14:textId="77777777" w:rsidR="00640A62" w:rsidRPr="00BF5150" w:rsidRDefault="00640A62" w:rsidP="00640A62">
    <w:pPr>
      <w:pStyle w:val="Sidhuvud"/>
      <w:tabs>
        <w:tab w:val="clear" w:pos="9072"/>
      </w:tabs>
      <w:ind w:left="-500" w:right="-230"/>
      <w:rPr>
        <w:sz w:val="8"/>
        <w:szCs w:val="8"/>
      </w:rPr>
    </w:pPr>
    <w:r>
      <w:rPr>
        <w:noProof/>
        <w:lang w:val="sv-FI" w:eastAsia="sv-FI"/>
      </w:rPr>
      <w:drawing>
        <wp:inline distT="0" distB="0" distL="0" distR="0" wp14:anchorId="1FFC51D0" wp14:editId="2DDB5B7A">
          <wp:extent cx="2715768" cy="752856"/>
          <wp:effectExtent l="0" t="0" r="0" b="9525"/>
          <wp:docPr id="3" name="Bildobjekt 3" title="ÅHS logo den gröna hjorten med hjä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ÅHS-logo-liggande-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68" cy="75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C2D998" w14:textId="77777777" w:rsidR="00640A62" w:rsidRPr="008A6407" w:rsidRDefault="00DE5909" w:rsidP="00640A62">
    <w:pPr>
      <w:pStyle w:val="Sidhuvud"/>
    </w:pPr>
    <w:r>
      <w:rPr>
        <w:rFonts w:ascii="Open Sans" w:hAnsi="Open Sans" w:cs="Open Sans"/>
        <w:sz w:val="20"/>
      </w:rPr>
      <w:pict w14:anchorId="535112AA">
        <v:rect id="_x0000_i1025" style="width:453.6pt;height:1pt" o:hralign="center" o:hrstd="t" o:hrnoshade="t" o:hr="t" fillcolor="#5a5a5a [21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655E"/>
    <w:multiLevelType w:val="hybridMultilevel"/>
    <w:tmpl w:val="46824554"/>
    <w:lvl w:ilvl="0" w:tplc="08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B2261"/>
    <w:multiLevelType w:val="hybridMultilevel"/>
    <w:tmpl w:val="14CE73C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F4A50"/>
    <w:multiLevelType w:val="multilevel"/>
    <w:tmpl w:val="2C7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681796"/>
    <w:multiLevelType w:val="multilevel"/>
    <w:tmpl w:val="FEE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E11452"/>
    <w:multiLevelType w:val="multilevel"/>
    <w:tmpl w:val="6A5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09"/>
    <w:rsid w:val="00003DD7"/>
    <w:rsid w:val="00027755"/>
    <w:rsid w:val="001436AF"/>
    <w:rsid w:val="001E58B0"/>
    <w:rsid w:val="001F4C88"/>
    <w:rsid w:val="003E55B2"/>
    <w:rsid w:val="003F6CD0"/>
    <w:rsid w:val="004916D7"/>
    <w:rsid w:val="00497335"/>
    <w:rsid w:val="006331D5"/>
    <w:rsid w:val="00640A62"/>
    <w:rsid w:val="006C0EC3"/>
    <w:rsid w:val="008252ED"/>
    <w:rsid w:val="008A6407"/>
    <w:rsid w:val="008F5F8E"/>
    <w:rsid w:val="00A402EE"/>
    <w:rsid w:val="00A44853"/>
    <w:rsid w:val="00B23198"/>
    <w:rsid w:val="00B531F9"/>
    <w:rsid w:val="00C84253"/>
    <w:rsid w:val="00C9001B"/>
    <w:rsid w:val="00CA5F06"/>
    <w:rsid w:val="00D35C4D"/>
    <w:rsid w:val="00D35EE8"/>
    <w:rsid w:val="00DE5909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41190"/>
  <w15:docId w15:val="{5D78CEFE-32B4-4C7C-B209-81CEDEA6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aliases w:val="Underrubrik brev"/>
    <w:basedOn w:val="Normal"/>
    <w:next w:val="Normal"/>
    <w:link w:val="Rubrik1Char"/>
    <w:qFormat/>
    <w:rsid w:val="00D35C4D"/>
    <w:pPr>
      <w:suppressAutoHyphens/>
      <w:spacing w:before="360" w:after="120"/>
      <w:ind w:left="567" w:right="850"/>
      <w:outlineLvl w:val="0"/>
    </w:pPr>
    <w:rPr>
      <w:rFonts w:ascii="Open Sans Semibold" w:hAnsi="Open Sans Semibold" w:cs="Open Sans Semibold"/>
      <w:bCs/>
      <w:color w:val="262626" w:themeColor="text1" w:themeTint="D9"/>
      <w:sz w:val="28"/>
      <w:szCs w:val="28"/>
      <w:lang w:val="sv-FI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A640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A640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sid w:val="008A640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D35E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5EE8"/>
    <w:rPr>
      <w:rFonts w:ascii="Tahoma" w:hAnsi="Tahoma" w:cs="Tahoma"/>
      <w:sz w:val="16"/>
      <w:szCs w:val="16"/>
      <w:lang w:val="sv-SE" w:eastAsia="sv-SE"/>
    </w:rPr>
  </w:style>
  <w:style w:type="character" w:customStyle="1" w:styleId="SidfotChar">
    <w:name w:val="Sidfot Char"/>
    <w:basedOn w:val="Standardstycketeckensnitt"/>
    <w:link w:val="Sidfot"/>
    <w:rsid w:val="00B23198"/>
    <w:rPr>
      <w:sz w:val="24"/>
      <w:szCs w:val="24"/>
      <w:lang w:val="sv-SE" w:eastAsia="sv-SE"/>
    </w:rPr>
  </w:style>
  <w:style w:type="paragraph" w:styleId="Rubrik">
    <w:name w:val="Title"/>
    <w:basedOn w:val="Normal"/>
    <w:next w:val="Normal"/>
    <w:link w:val="RubrikChar"/>
    <w:qFormat/>
    <w:rsid w:val="00D35C4D"/>
    <w:pPr>
      <w:suppressAutoHyphens/>
      <w:spacing w:before="480" w:after="120"/>
      <w:ind w:left="567" w:right="850"/>
      <w:outlineLvl w:val="0"/>
    </w:pPr>
    <w:rPr>
      <w:rFonts w:ascii="Open Sans Semibold" w:hAnsi="Open Sans Semibold" w:cs="Open Sans Semibold"/>
      <w:bCs/>
      <w:color w:val="262626" w:themeColor="text1" w:themeTint="D9"/>
      <w:sz w:val="40"/>
      <w:szCs w:val="40"/>
      <w:lang w:val="sv-FI" w:eastAsia="ar-SA"/>
    </w:rPr>
  </w:style>
  <w:style w:type="character" w:customStyle="1" w:styleId="RubrikChar">
    <w:name w:val="Rubrik Char"/>
    <w:basedOn w:val="Standardstycketeckensnitt"/>
    <w:link w:val="Rubrik"/>
    <w:rsid w:val="00D35C4D"/>
    <w:rPr>
      <w:rFonts w:ascii="Open Sans Semibold" w:hAnsi="Open Sans Semibold" w:cs="Open Sans Semibold"/>
      <w:bCs/>
      <w:color w:val="262626" w:themeColor="text1" w:themeTint="D9"/>
      <w:sz w:val="40"/>
      <w:szCs w:val="40"/>
      <w:lang w:eastAsia="ar-SA"/>
    </w:rPr>
  </w:style>
  <w:style w:type="character" w:customStyle="1" w:styleId="Rubrik1Char">
    <w:name w:val="Rubrik 1 Char"/>
    <w:aliases w:val="Underrubrik brev Char"/>
    <w:basedOn w:val="Standardstycketeckensnitt"/>
    <w:link w:val="Rubrik1"/>
    <w:rsid w:val="00D35C4D"/>
    <w:rPr>
      <w:rFonts w:ascii="Open Sans Semibold" w:hAnsi="Open Sans Semibold" w:cs="Open Sans Semibold"/>
      <w:bCs/>
      <w:color w:val="262626" w:themeColor="text1" w:themeTint="D9"/>
      <w:sz w:val="28"/>
      <w:szCs w:val="28"/>
      <w:lang w:eastAsia="ar-SA"/>
    </w:rPr>
  </w:style>
  <w:style w:type="paragraph" w:styleId="Underrubrik">
    <w:name w:val="Subtitle"/>
    <w:basedOn w:val="Normal"/>
    <w:next w:val="Normal"/>
    <w:link w:val="UnderrubrikChar"/>
    <w:rsid w:val="00640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640A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sv-SE"/>
    </w:rPr>
  </w:style>
  <w:style w:type="paragraph" w:customStyle="1" w:styleId="Brdtextbrev">
    <w:name w:val="Brödtext brev"/>
    <w:basedOn w:val="Normal"/>
    <w:link w:val="BrdtextbrevChar"/>
    <w:qFormat/>
    <w:rsid w:val="00D35C4D"/>
    <w:pPr>
      <w:suppressAutoHyphens/>
      <w:spacing w:after="120"/>
      <w:ind w:left="567" w:right="850"/>
    </w:pPr>
    <w:rPr>
      <w:rFonts w:ascii="Open Sans" w:hAnsi="Open Sans" w:cs="Open Sans"/>
      <w:color w:val="000000" w:themeColor="text1"/>
      <w:sz w:val="20"/>
      <w:szCs w:val="20"/>
      <w:lang w:val="sv-FI" w:eastAsia="ar-SA"/>
    </w:rPr>
  </w:style>
  <w:style w:type="paragraph" w:customStyle="1" w:styleId="Datumbrev">
    <w:name w:val="Datum brev"/>
    <w:basedOn w:val="Brdtextbrev"/>
    <w:link w:val="DatumbrevChar"/>
    <w:qFormat/>
    <w:rsid w:val="00640A62"/>
    <w:pPr>
      <w:jc w:val="right"/>
    </w:pPr>
  </w:style>
  <w:style w:type="character" w:customStyle="1" w:styleId="BrdtextbrevChar">
    <w:name w:val="Brödtext brev Char"/>
    <w:basedOn w:val="Standardstycketeckensnitt"/>
    <w:link w:val="Brdtextbrev"/>
    <w:rsid w:val="00D35C4D"/>
    <w:rPr>
      <w:rFonts w:ascii="Open Sans" w:hAnsi="Open Sans" w:cs="Open Sans"/>
      <w:color w:val="000000" w:themeColor="text1"/>
      <w:lang w:eastAsia="ar-SA"/>
    </w:rPr>
  </w:style>
  <w:style w:type="character" w:customStyle="1" w:styleId="DatumbrevChar">
    <w:name w:val="Datum brev Char"/>
    <w:basedOn w:val="BrdtextbrevChar"/>
    <w:link w:val="Datumbrev"/>
    <w:rsid w:val="00640A62"/>
    <w:rPr>
      <w:rFonts w:ascii="Open Sans" w:hAnsi="Open Sans" w:cs="Open Sans"/>
      <w:color w:val="000000" w:themeColor="text1"/>
      <w:lang w:val="en-US" w:eastAsia="sv-SE"/>
    </w:rPr>
  </w:style>
  <w:style w:type="paragraph" w:customStyle="1" w:styleId="paragraph">
    <w:name w:val="paragraph"/>
    <w:basedOn w:val="Normal"/>
    <w:rsid w:val="00003DD7"/>
    <w:pPr>
      <w:spacing w:before="100" w:beforeAutospacing="1" w:after="100" w:afterAutospacing="1"/>
    </w:pPr>
    <w:rPr>
      <w:lang w:val="sv-FI" w:eastAsia="sv-FI"/>
    </w:rPr>
  </w:style>
  <w:style w:type="character" w:customStyle="1" w:styleId="normaltextrun">
    <w:name w:val="normaltextrun"/>
    <w:basedOn w:val="Standardstycketeckensnitt"/>
    <w:rsid w:val="00003DD7"/>
  </w:style>
  <w:style w:type="character" w:customStyle="1" w:styleId="eop">
    <w:name w:val="eop"/>
    <w:basedOn w:val="Standardstycketeckensnitt"/>
    <w:rsid w:val="0000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hs.ax" TargetMode="External"/><Relationship Id="rId1" Type="http://schemas.openxmlformats.org/officeDocument/2006/relationships/hyperlink" Target="http://www.ahs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hsfilsrv002\UserVolume\janas\Dokument\Huddokument\Kort%20info%20om%20ljusbehandling%20med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04c7d-3e47-439a-ad39-761abb60f5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E9472808C9044A7BB4A350B315D59" ma:contentTypeVersion="15" ma:contentTypeDescription="Skapa ett nytt dokument." ma:contentTypeScope="" ma:versionID="f91adebdeab27937e0d4d7f4b08e072b">
  <xsd:schema xmlns:xsd="http://www.w3.org/2001/XMLSchema" xmlns:xs="http://www.w3.org/2001/XMLSchema" xmlns:p="http://schemas.microsoft.com/office/2006/metadata/properties" xmlns:ns3="54504c7d-3e47-439a-ad39-761abb60f5e1" xmlns:ns4="6d21a222-e3e1-41a4-87f2-fba96a57e17a" targetNamespace="http://schemas.microsoft.com/office/2006/metadata/properties" ma:root="true" ma:fieldsID="6f1646162b672026b85e22c81fb0a8e3" ns3:_="" ns4:_="">
    <xsd:import namespace="54504c7d-3e47-439a-ad39-761abb60f5e1"/>
    <xsd:import namespace="6d21a222-e3e1-41a4-87f2-fba96a57e1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c7d-3e47-439a-ad39-761abb60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a222-e3e1-41a4-87f2-fba96a57e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D35FE-4540-4F9E-9F43-FAADADC195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21a222-e3e1-41a4-87f2-fba96a57e17a"/>
    <ds:schemaRef ds:uri="54504c7d-3e47-439a-ad39-761abb60f5e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3FE7B6-0831-4F23-9206-596DC79FA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BA5D9-5FA9-411E-B828-178201DF6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c7d-3e47-439a-ad39-761abb60f5e1"/>
    <ds:schemaRef ds:uri="6d21a222-e3e1-41a4-87f2-fba96a57e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Kort info om ljusbehandling med logga</Template>
  <TotalTime>1</TotalTime>
  <Pages>1</Pages>
  <Words>247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ÅHS</Company>
  <LinksUpToDate>false</LinksUpToDate>
  <CharactersWithSpaces>1879</CharactersWithSpaces>
  <SharedDoc>false</SharedDoc>
  <HLinks>
    <vt:vector size="12" baseType="variant"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mailto:info@ahs.ax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http://www.ahs.ax/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Sundberg Jana</dc:creator>
  <cp:keywords/>
  <dc:description/>
  <cp:lastModifiedBy>Sundberg Jana</cp:lastModifiedBy>
  <cp:revision>1</cp:revision>
  <cp:lastPrinted>2023-10-19T08:04:00Z</cp:lastPrinted>
  <dcterms:created xsi:type="dcterms:W3CDTF">2023-10-19T08:06:00Z</dcterms:created>
  <dcterms:modified xsi:type="dcterms:W3CDTF">2023-10-19T08:07:00Z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_x00f6_kord">
    <vt:lpwstr/>
  </property>
  <property fmtid="{D5CDD505-2E9C-101B-9397-08002B2CF9AE}" pid="3" name="Sökord">
    <vt:lpwstr/>
  </property>
  <property fmtid="{D5CDD505-2E9C-101B-9397-08002B2CF9AE}" pid="4" name="Klinik/enhet">
    <vt:lpwstr/>
  </property>
  <property fmtid="{D5CDD505-2E9C-101B-9397-08002B2CF9AE}" pid="5" name="ContentTypeId">
    <vt:lpwstr>0x0101000ACE9472808C9044A7BB4A350B315D59</vt:lpwstr>
  </property>
  <property fmtid="{D5CDD505-2E9C-101B-9397-08002B2CF9AE}" pid="6" name="Dokumenttyp">
    <vt:lpwstr>325;#Mall|6c9096a5-0cd0-407a-bd83-f68a10e56587</vt:lpwstr>
  </property>
  <property fmtid="{D5CDD505-2E9C-101B-9397-08002B2CF9AE}" pid="7" name="År">
    <vt:lpwstr/>
  </property>
  <property fmtid="{D5CDD505-2E9C-101B-9397-08002B2CF9AE}" pid="8" name="Klinik_x002f_enhet">
    <vt:lpwstr/>
  </property>
  <property fmtid="{D5CDD505-2E9C-101B-9397-08002B2CF9AE}" pid="9" name="_x00c5_r">
    <vt:lpwstr/>
  </property>
  <property fmtid="{D5CDD505-2E9C-101B-9397-08002B2CF9AE}" pid="10" name="Verksamhet/Kommitté">
    <vt:lpwstr/>
  </property>
  <property fmtid="{D5CDD505-2E9C-101B-9397-08002B2CF9AE}" pid="11" name="Verksamhet_x002f_Kommitt_x00e9_">
    <vt:lpwstr/>
  </property>
  <property fmtid="{D5CDD505-2E9C-101B-9397-08002B2CF9AE}" pid="12" name="Nyckelord Dokument">
    <vt:lpwstr/>
  </property>
  <property fmtid="{D5CDD505-2E9C-101B-9397-08002B2CF9AE}" pid="13" name="Nyckelord_x0020_Dokument">
    <vt:lpwstr/>
  </property>
</Properties>
</file>